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AF790" w14:textId="53C52337" w:rsidR="003C7E20" w:rsidRPr="00FA262B" w:rsidRDefault="003C7E20" w:rsidP="00C80A2B">
      <w:pPr>
        <w:jc w:val="both"/>
        <w:rPr>
          <w:b/>
          <w:bCs/>
        </w:rPr>
      </w:pPr>
      <w:r>
        <w:rPr>
          <w:b/>
          <w:bCs/>
        </w:rPr>
        <w:t>1 September</w:t>
      </w:r>
      <w:r w:rsidRPr="00FA262B">
        <w:rPr>
          <w:b/>
          <w:bCs/>
        </w:rPr>
        <w:t xml:space="preserve"> 2021 (Day </w:t>
      </w:r>
      <w:r>
        <w:rPr>
          <w:b/>
          <w:bCs/>
        </w:rPr>
        <w:t>2</w:t>
      </w:r>
      <w:r w:rsidRPr="00FA262B">
        <w:rPr>
          <w:b/>
          <w:bCs/>
        </w:rPr>
        <w:t>): Questions and Answers</w:t>
      </w:r>
    </w:p>
    <w:p w14:paraId="5697FF46" w14:textId="00D2EA1F" w:rsidR="00A96AEF" w:rsidRDefault="00C80A2B" w:rsidP="00C80A2B">
      <w:pPr>
        <w:jc w:val="both"/>
        <w:rPr>
          <w:b/>
          <w:bCs/>
        </w:rPr>
      </w:pPr>
      <w:r w:rsidRPr="00A60DE9">
        <w:rPr>
          <w:b/>
          <w:bCs/>
        </w:rPr>
        <w:t xml:space="preserve">Q: </w:t>
      </w:r>
      <w:r w:rsidR="00A96AEF" w:rsidRPr="00A60DE9">
        <w:rPr>
          <w:b/>
          <w:bCs/>
        </w:rPr>
        <w:t>Who should participate</w:t>
      </w:r>
      <w:r w:rsidR="00A96AEF" w:rsidRPr="00C80A2B">
        <w:rPr>
          <w:b/>
          <w:bCs/>
        </w:rPr>
        <w:t xml:space="preserve"> in the FOCUS FORWARD step?</w:t>
      </w:r>
    </w:p>
    <w:p w14:paraId="366C4D1A" w14:textId="79BD28BC" w:rsidR="00C80A2B" w:rsidRPr="00C80A2B" w:rsidRDefault="00C80A2B" w:rsidP="00C80A2B">
      <w:pPr>
        <w:jc w:val="both"/>
      </w:pPr>
      <w:r>
        <w:t xml:space="preserve">A: </w:t>
      </w:r>
      <w:r w:rsidR="0038204B">
        <w:t xml:space="preserve">Faculty especially the ones who teach the Day 1 related contents and stakeholders i.e. representatives from government, professional organization, </w:t>
      </w:r>
      <w:r w:rsidR="002B228E">
        <w:t xml:space="preserve">veterinary </w:t>
      </w:r>
      <w:r w:rsidR="0038204B">
        <w:t>companies</w:t>
      </w:r>
      <w:r w:rsidR="002B228E">
        <w:t xml:space="preserve">, private </w:t>
      </w:r>
      <w:r w:rsidR="0038204B">
        <w:t>industr</w:t>
      </w:r>
      <w:r w:rsidR="002B228E">
        <w:t>y</w:t>
      </w:r>
      <w:r w:rsidR="0038204B">
        <w:t xml:space="preserve"> that hire veterinarians graduated from your VEE, </w:t>
      </w:r>
      <w:r w:rsidR="008D561E" w:rsidRPr="008D561E">
        <w:t xml:space="preserve">the ones who prior participate in assessment </w:t>
      </w:r>
      <w:proofErr w:type="gramStart"/>
      <w:r w:rsidR="008D561E" w:rsidRPr="008D561E">
        <w:t>of  your</w:t>
      </w:r>
      <w:proofErr w:type="gramEnd"/>
      <w:r w:rsidR="008D561E" w:rsidRPr="008D561E">
        <w:t xml:space="preserve"> </w:t>
      </w:r>
      <w:proofErr w:type="spellStart"/>
      <w:r w:rsidR="008D561E" w:rsidRPr="008D561E">
        <w:t>programme</w:t>
      </w:r>
      <w:proofErr w:type="spellEnd"/>
      <w:r w:rsidR="0038204B">
        <w:t xml:space="preserve">, and </w:t>
      </w:r>
      <w:r w:rsidR="008D561E">
        <w:t xml:space="preserve">the </w:t>
      </w:r>
      <w:r w:rsidR="0038204B">
        <w:t>last year students</w:t>
      </w:r>
      <w:r w:rsidR="008D561E">
        <w:t xml:space="preserve"> (the </w:t>
      </w:r>
      <w:r w:rsidR="00A60DE9">
        <w:t>5</w:t>
      </w:r>
      <w:r w:rsidR="00A60DE9" w:rsidRPr="008D561E">
        <w:rPr>
          <w:vertAlign w:val="superscript"/>
        </w:rPr>
        <w:t>th</w:t>
      </w:r>
      <w:r w:rsidR="00A60DE9">
        <w:t xml:space="preserve"> </w:t>
      </w:r>
      <w:r w:rsidR="008D561E">
        <w:t xml:space="preserve"> and  </w:t>
      </w:r>
      <w:r w:rsidR="00A60DE9">
        <w:t>6</w:t>
      </w:r>
      <w:r w:rsidR="00A60DE9" w:rsidRPr="008D561E">
        <w:rPr>
          <w:vertAlign w:val="superscript"/>
        </w:rPr>
        <w:t>th</w:t>
      </w:r>
      <w:r w:rsidR="00A60DE9">
        <w:t xml:space="preserve"> </w:t>
      </w:r>
      <w:r w:rsidR="008D561E">
        <w:t xml:space="preserve">year students for 6-year </w:t>
      </w:r>
      <w:proofErr w:type="spellStart"/>
      <w:r w:rsidR="00A60DE9">
        <w:t>programme</w:t>
      </w:r>
      <w:proofErr w:type="spellEnd"/>
      <w:r w:rsidR="008D561E">
        <w:t xml:space="preserve">, or the </w:t>
      </w:r>
      <w:r w:rsidR="00A60DE9">
        <w:t>4</w:t>
      </w:r>
      <w:r w:rsidR="00A60DE9" w:rsidRPr="008D561E">
        <w:rPr>
          <w:vertAlign w:val="superscript"/>
        </w:rPr>
        <w:t>th</w:t>
      </w:r>
      <w:r w:rsidR="00A60DE9">
        <w:t xml:space="preserve"> and </w:t>
      </w:r>
      <w:r w:rsidR="008D561E">
        <w:t>5</w:t>
      </w:r>
      <w:r w:rsidR="008D561E" w:rsidRPr="008D561E">
        <w:rPr>
          <w:vertAlign w:val="superscript"/>
        </w:rPr>
        <w:t>th</w:t>
      </w:r>
      <w:r w:rsidR="008D561E">
        <w:t xml:space="preserve"> year students for 5-year </w:t>
      </w:r>
      <w:proofErr w:type="spellStart"/>
      <w:r w:rsidR="00A60DE9">
        <w:t>programme</w:t>
      </w:r>
      <w:proofErr w:type="spellEnd"/>
      <w:r w:rsidR="008D561E">
        <w:t>)</w:t>
      </w:r>
    </w:p>
    <w:p w14:paraId="1FAD0822" w14:textId="238B4C6B" w:rsidR="00F329E0" w:rsidRPr="00C80A2B" w:rsidRDefault="00C80A2B" w:rsidP="00C80A2B">
      <w:pPr>
        <w:jc w:val="both"/>
        <w:rPr>
          <w:b/>
          <w:bCs/>
        </w:rPr>
      </w:pPr>
      <w:r w:rsidRPr="00C80A2B">
        <w:rPr>
          <w:b/>
          <w:bCs/>
        </w:rPr>
        <w:t xml:space="preserve">Q: </w:t>
      </w:r>
      <w:r w:rsidR="00F329E0" w:rsidRPr="00C80A2B">
        <w:rPr>
          <w:b/>
          <w:bCs/>
        </w:rPr>
        <w:t>Does the VEE, that complete the cycle and meet OIE standards, get an OIE certification?</w:t>
      </w:r>
    </w:p>
    <w:p w14:paraId="3B43BDAA" w14:textId="77777777" w:rsidR="00B928E9" w:rsidRDefault="00C80A2B" w:rsidP="00B928E9">
      <w:pPr>
        <w:jc w:val="both"/>
      </w:pPr>
      <w:r>
        <w:t xml:space="preserve">A: </w:t>
      </w:r>
      <w:r w:rsidR="00B928E9">
        <w:t xml:space="preserve">The </w:t>
      </w:r>
      <w:r w:rsidR="00F329E0">
        <w:t xml:space="preserve">OIE does not provide certificate. This </w:t>
      </w:r>
      <w:r w:rsidR="00B928E9">
        <w:t xml:space="preserve">evaluation </w:t>
      </w:r>
      <w:r w:rsidR="00F329E0">
        <w:t>tool is to help the VEEs improve their veterinary training.</w:t>
      </w:r>
      <w:r w:rsidR="00B928E9">
        <w:t xml:space="preserve"> </w:t>
      </w:r>
    </w:p>
    <w:p w14:paraId="30C7E856" w14:textId="65B18BC5" w:rsidR="00F329E0" w:rsidRDefault="00B928E9" w:rsidP="00C80A2B">
      <w:pPr>
        <w:jc w:val="both"/>
      </w:pPr>
      <w:r>
        <w:t>The OIE does not accredit VEEs. However, the tool being presented could easily be incorporated into an AVSBN accreditation process... which would, of course, provide a very definite certificate! One thought is that the VEE would do the Ohio tool as part of the SER for accreditation, and present that data as part of its evidence of the quality of its curriculum</w:t>
      </w:r>
    </w:p>
    <w:p w14:paraId="2A436610" w14:textId="0FE88DD4" w:rsidR="00F329E0" w:rsidRPr="00C80A2B" w:rsidRDefault="00C80A2B" w:rsidP="00C80A2B">
      <w:pPr>
        <w:jc w:val="both"/>
        <w:rPr>
          <w:b/>
          <w:bCs/>
        </w:rPr>
      </w:pPr>
      <w:r w:rsidRPr="00C80A2B">
        <w:rPr>
          <w:b/>
          <w:bCs/>
        </w:rPr>
        <w:t>Q: H</w:t>
      </w:r>
      <w:r w:rsidR="00F329E0" w:rsidRPr="00C80A2B">
        <w:rPr>
          <w:b/>
          <w:bCs/>
        </w:rPr>
        <w:t xml:space="preserve">ow many credits </w:t>
      </w:r>
      <w:r w:rsidRPr="00C80A2B">
        <w:rPr>
          <w:b/>
          <w:bCs/>
        </w:rPr>
        <w:t xml:space="preserve">are </w:t>
      </w:r>
      <w:r w:rsidR="00F329E0" w:rsidRPr="00C80A2B">
        <w:rPr>
          <w:b/>
          <w:bCs/>
        </w:rPr>
        <w:t>need</w:t>
      </w:r>
      <w:r w:rsidRPr="00C80A2B">
        <w:rPr>
          <w:b/>
          <w:bCs/>
        </w:rPr>
        <w:t>ed</w:t>
      </w:r>
      <w:r w:rsidR="00F329E0" w:rsidRPr="00C80A2B">
        <w:rPr>
          <w:b/>
          <w:bCs/>
        </w:rPr>
        <w:t xml:space="preserve"> to fulfill the Day1 competencies? because the total credits in curriculum is regulated each country</w:t>
      </w:r>
    </w:p>
    <w:p w14:paraId="09628473" w14:textId="5DA5FE97" w:rsidR="00F329E0" w:rsidRDefault="00B928E9" w:rsidP="00C80A2B">
      <w:pPr>
        <w:jc w:val="both"/>
      </w:pPr>
      <w:r>
        <w:t xml:space="preserve">A: </w:t>
      </w:r>
      <w:r w:rsidR="00F329E0">
        <w:t>Noted, but, as Prof Hoet is showing, this doesn't necessarily need specified "OIE D1C" credits. Rather, the curriculum in each discipline contains the relevant OIE D1C material, ideally on a progressive basis from basic/paraclinical classes through senior clinical and VPH classes. So</w:t>
      </w:r>
      <w:r>
        <w:t>,</w:t>
      </w:r>
      <w:r w:rsidR="00F329E0">
        <w:t xml:space="preserve"> you could, if you wanted, back calculate the credits, but it is better to think of the process as part of </w:t>
      </w:r>
      <w:proofErr w:type="spellStart"/>
      <w:r w:rsidR="00F329E0">
        <w:t>curriculating</w:t>
      </w:r>
      <w:proofErr w:type="spellEnd"/>
      <w:r w:rsidR="00F329E0">
        <w:t xml:space="preserve">. </w:t>
      </w:r>
    </w:p>
    <w:p w14:paraId="0A6E0DCB" w14:textId="3577C101" w:rsidR="00B23BA8" w:rsidRDefault="00D00BBC" w:rsidP="00C80A2B">
      <w:pPr>
        <w:jc w:val="both"/>
      </w:pPr>
      <w:r>
        <w:t xml:space="preserve">For the limited credits, in the FOCUS FORWARD which is the intervention step to resolve the deficiencies detected, you can make decision in reducing the </w:t>
      </w:r>
      <w:r w:rsidR="00F81224">
        <w:t>number</w:t>
      </w:r>
      <w:r>
        <w:t xml:space="preserve"> of hours spent on the topics that do not promote competencies and substitute by the content needed to encourage students’ competencies.  </w:t>
      </w:r>
    </w:p>
    <w:p w14:paraId="5A3D9720" w14:textId="2E30768A" w:rsidR="00F329E0" w:rsidRDefault="00B928E9" w:rsidP="00B928E9">
      <w:pPr>
        <w:jc w:val="both"/>
        <w:rPr>
          <w:b/>
          <w:bCs/>
        </w:rPr>
      </w:pPr>
      <w:r w:rsidRPr="00F81224">
        <w:rPr>
          <w:b/>
          <w:bCs/>
        </w:rPr>
        <w:t xml:space="preserve">Q: </w:t>
      </w:r>
      <w:r w:rsidR="00F329E0" w:rsidRPr="00F81224">
        <w:rPr>
          <w:b/>
          <w:bCs/>
        </w:rPr>
        <w:t>Does the proficiency of the graduates come from interview/workshop only? Were the teaching methodology and number of</w:t>
      </w:r>
      <w:r w:rsidR="00F329E0" w:rsidRPr="00B23BA8">
        <w:rPr>
          <w:b/>
          <w:bCs/>
        </w:rPr>
        <w:t xml:space="preserve"> hours assessed in this process, if then how could you interpret this result?</w:t>
      </w:r>
    </w:p>
    <w:p w14:paraId="3174F256" w14:textId="1A3B4415" w:rsidR="00131129" w:rsidRPr="00131129" w:rsidRDefault="00131129" w:rsidP="00B928E9">
      <w:pPr>
        <w:jc w:val="both"/>
      </w:pPr>
      <w:r w:rsidRPr="00131129">
        <w:t xml:space="preserve">A: </w:t>
      </w:r>
      <w:r w:rsidR="00795FC2">
        <w:t>In the assess</w:t>
      </w:r>
      <w:r w:rsidR="007F6B44">
        <w:t>ment process, w</w:t>
      </w:r>
      <w:r w:rsidR="00795FC2">
        <w:t xml:space="preserve">hen you do the evaluation tool, you reflect the </w:t>
      </w:r>
      <w:r w:rsidR="002A6B28">
        <w:t xml:space="preserve">different </w:t>
      </w:r>
      <w:r w:rsidR="00795FC2">
        <w:t xml:space="preserve">topics and themes that you </w:t>
      </w:r>
      <w:r w:rsidR="007F6B44">
        <w:t>are</w:t>
      </w:r>
      <w:r w:rsidR="00795FC2">
        <w:t xml:space="preserve"> not perform</w:t>
      </w:r>
      <w:r w:rsidR="007F6B44">
        <w:t>ing</w:t>
      </w:r>
      <w:r w:rsidR="00795FC2">
        <w:t xml:space="preserve"> well. Then you go back to</w:t>
      </w:r>
      <w:r w:rsidR="007F6B44">
        <w:t xml:space="preserve"> those courses or classes and</w:t>
      </w:r>
      <w:r w:rsidR="00795FC2">
        <w:t xml:space="preserve"> find </w:t>
      </w:r>
      <w:r w:rsidR="007F6B44">
        <w:t xml:space="preserve">out </w:t>
      </w:r>
      <w:r w:rsidR="00795FC2">
        <w:t xml:space="preserve">why they </w:t>
      </w:r>
      <w:r w:rsidR="007F6B44">
        <w:t>are</w:t>
      </w:r>
      <w:r w:rsidR="00795FC2">
        <w:t xml:space="preserve"> not perform</w:t>
      </w:r>
      <w:r w:rsidR="007F6B44">
        <w:t>ed</w:t>
      </w:r>
      <w:r w:rsidR="00795FC2">
        <w:t xml:space="preserve"> well</w:t>
      </w:r>
      <w:r w:rsidR="007F6B44">
        <w:t xml:space="preserve"> </w:t>
      </w:r>
      <w:proofErr w:type="gramStart"/>
      <w:r w:rsidR="007F6B44">
        <w:t>e.g.</w:t>
      </w:r>
      <w:proofErr w:type="gramEnd"/>
      <w:r w:rsidR="007F6B44">
        <w:t xml:space="preserve"> due to man-hour or teaching methodology, etc. So, instead of </w:t>
      </w:r>
      <w:proofErr w:type="spellStart"/>
      <w:r w:rsidR="007F6B44">
        <w:t>analysing</w:t>
      </w:r>
      <w:proofErr w:type="spellEnd"/>
      <w:r w:rsidR="007F6B44">
        <w:t xml:space="preserve"> the whole thing, you specifically focus on those that are not performing well or completely missing</w:t>
      </w:r>
      <w:r w:rsidR="00F81224">
        <w:t>.</w:t>
      </w:r>
      <w:r w:rsidR="00795FC2">
        <w:t xml:space="preserve">  </w:t>
      </w:r>
    </w:p>
    <w:p w14:paraId="05F5B661" w14:textId="5CDC99A5" w:rsidR="00B23BA8" w:rsidRPr="00B23BA8" w:rsidRDefault="00B23BA8" w:rsidP="00B928E9">
      <w:pPr>
        <w:jc w:val="both"/>
        <w:rPr>
          <w:b/>
          <w:bCs/>
        </w:rPr>
      </w:pPr>
      <w:r w:rsidRPr="00B23BA8">
        <w:rPr>
          <w:b/>
          <w:bCs/>
        </w:rPr>
        <w:t>Q: For some countries that Veterinary council does not function well, VEE accreditation is needed for local recognized first before regional applying. How should we do for this?</w:t>
      </w:r>
    </w:p>
    <w:p w14:paraId="00D10606" w14:textId="143C4595" w:rsidR="00F06E70" w:rsidRDefault="00B23BA8" w:rsidP="00C80A2B">
      <w:pPr>
        <w:jc w:val="both"/>
      </w:pPr>
      <w:r>
        <w:t>A: T</w:t>
      </w:r>
      <w:r w:rsidR="00F06E70">
        <w:t xml:space="preserve">he accreditation process </w:t>
      </w:r>
      <w:r>
        <w:t xml:space="preserve">will be presented </w:t>
      </w:r>
      <w:r w:rsidR="00F06E70">
        <w:t>on 6th Sept. One idea is that the VSB delegates the accreditation process to AVSBN, but then ratifies/or not the conclusion of the AVSB</w:t>
      </w:r>
      <w:r>
        <w:t>N</w:t>
      </w:r>
      <w:r w:rsidR="00F06E70">
        <w:t xml:space="preserve"> process as a sover</w:t>
      </w:r>
      <w:r>
        <w:t>e</w:t>
      </w:r>
      <w:r w:rsidR="00F06E70">
        <w:t>ign VSB. An alternative is that a council of VEEs do the accreditation, but it is harder to make the link from such a process to the VSB's registration mandate</w:t>
      </w:r>
    </w:p>
    <w:p w14:paraId="6047F379" w14:textId="6DF27A7D" w:rsidR="00B23BA8" w:rsidRDefault="00B23BA8" w:rsidP="00B23BA8">
      <w:pPr>
        <w:jc w:val="both"/>
        <w:rPr>
          <w:b/>
          <w:bCs/>
        </w:rPr>
      </w:pPr>
      <w:r w:rsidRPr="00850B08">
        <w:rPr>
          <w:b/>
          <w:bCs/>
        </w:rPr>
        <w:lastRenderedPageBreak/>
        <w:t>Q: In order to accommodate other areas of veterinary medicine such as small animal/companion animal practice, we fused some of the OIE Day-1 competencies as one course/subject and/or incorporate/include</w:t>
      </w:r>
      <w:r w:rsidRPr="00B23BA8">
        <w:rPr>
          <w:b/>
          <w:bCs/>
        </w:rPr>
        <w:t xml:space="preserve"> other competencies as topics in other courses. Is that okay?  </w:t>
      </w:r>
    </w:p>
    <w:p w14:paraId="15939406" w14:textId="06C658C7" w:rsidR="00850B08" w:rsidRDefault="00850B08" w:rsidP="00850B08">
      <w:pPr>
        <w:jc w:val="both"/>
      </w:pPr>
      <w:r w:rsidRPr="00850B08">
        <w:t xml:space="preserve">A: </w:t>
      </w:r>
      <w:r>
        <w:t>Yes, that fusion is really important, especially when one comes to the application of the D1Cs. Various OIE D1Cs are amenable to teaching in many clinical or ambulatory formats... just, as Prof Hoet explained, ensuring that the material is covered (</w:t>
      </w:r>
      <w:proofErr w:type="gramStart"/>
      <w:r>
        <w:t>i.e.</w:t>
      </w:r>
      <w:proofErr w:type="gramEnd"/>
      <w:r>
        <w:t xml:space="preserve"> learned, not just taught!) and that the students are seen to have mastered competence in it... Then it really doesn't matter much what the course in which the learning takes place is called. Perhaps for the basic instruction in the core disciplines there is a greater need for identified courses, but certainly blurring into clinical/practical programs in senior years is ideal.</w:t>
      </w:r>
    </w:p>
    <w:p w14:paraId="3449C681" w14:textId="798B07CC" w:rsidR="00850B08" w:rsidRDefault="00850B08" w:rsidP="00850B08">
      <w:pPr>
        <w:jc w:val="both"/>
      </w:pPr>
      <w:r>
        <w:t>The point that Prof Hoet is making is important... if there is TOO MUCH content, it can just become boring and students switch out. The OIE D1Cs are essentially practical skills and, whilst the students need the theoretical knowledge to inform their thinking, the ability to apply that knowledge is more important than the smallest minutiae of information!!!</w:t>
      </w:r>
    </w:p>
    <w:p w14:paraId="43544A10" w14:textId="27EF2BC1" w:rsidR="00B23BA8" w:rsidRDefault="00850B08" w:rsidP="00B23BA8">
      <w:pPr>
        <w:jc w:val="both"/>
      </w:pPr>
      <w:r w:rsidRPr="008C7505">
        <w:t xml:space="preserve">These categories of competence are really useful, and can be applied to every part of the competence of graduates. Surgery, </w:t>
      </w:r>
      <w:proofErr w:type="spellStart"/>
      <w:r w:rsidRPr="008C7505">
        <w:t>anaesthesia</w:t>
      </w:r>
      <w:proofErr w:type="spellEnd"/>
      <w:r w:rsidRPr="008C7505">
        <w:t xml:space="preserve">, obstetrics </w:t>
      </w:r>
      <w:proofErr w:type="spellStart"/>
      <w:r w:rsidRPr="008C7505">
        <w:t>etc</w:t>
      </w:r>
      <w:proofErr w:type="spellEnd"/>
      <w:r w:rsidRPr="008C7505">
        <w:t xml:space="preserve"> can all be subjected to these 4 criteria</w:t>
      </w:r>
      <w:r w:rsidR="00616EC6">
        <w:t>.</w:t>
      </w:r>
    </w:p>
    <w:p w14:paraId="67461A1A" w14:textId="4ECD3B90" w:rsidR="00B23BA8" w:rsidRDefault="00B23BA8" w:rsidP="00B23BA8">
      <w:pPr>
        <w:jc w:val="both"/>
        <w:rPr>
          <w:b/>
          <w:bCs/>
        </w:rPr>
      </w:pPr>
      <w:r w:rsidRPr="007F24A9">
        <w:rPr>
          <w:b/>
          <w:bCs/>
        </w:rPr>
        <w:t xml:space="preserve">Q: </w:t>
      </w:r>
      <w:r w:rsidR="007F24A9">
        <w:rPr>
          <w:b/>
          <w:bCs/>
        </w:rPr>
        <w:t>W</w:t>
      </w:r>
      <w:r w:rsidRPr="007F24A9">
        <w:rPr>
          <w:b/>
          <w:bCs/>
        </w:rPr>
        <w:t>hat would be the typical cost of doing an AID-1C evaluation?</w:t>
      </w:r>
    </w:p>
    <w:p w14:paraId="6380B1B2" w14:textId="3272E22C" w:rsidR="00A60DE9" w:rsidRPr="00A60DE9" w:rsidRDefault="00A60DE9" w:rsidP="00B23BA8">
      <w:pPr>
        <w:jc w:val="both"/>
      </w:pPr>
      <w:r w:rsidRPr="00A60DE9">
        <w:t>A:</w:t>
      </w:r>
      <w:r w:rsidR="004278F5">
        <w:t xml:space="preserve"> </w:t>
      </w:r>
      <w:r w:rsidR="002A6B28">
        <w:t xml:space="preserve">It </w:t>
      </w:r>
      <w:r w:rsidR="007F24A9">
        <w:t xml:space="preserve">also </w:t>
      </w:r>
      <w:r w:rsidR="002A6B28">
        <w:t>depends on how many peop</w:t>
      </w:r>
      <w:r w:rsidR="007F24A9">
        <w:t xml:space="preserve">le that you will bring in. However, the Day 1 Platform for Veterinary Education Project will provide you the </w:t>
      </w:r>
      <w:r w:rsidR="007F24A9" w:rsidRPr="007F24A9">
        <w:t>educational resources and teaching tools for use by veterinary faculty</w:t>
      </w:r>
      <w:r w:rsidR="007F24A9">
        <w:t xml:space="preserve"> </w:t>
      </w:r>
      <w:r w:rsidR="007F24A9" w:rsidRPr="007F24A9">
        <w:t>around the world</w:t>
      </w:r>
      <w:r w:rsidR="007F24A9">
        <w:t>.</w:t>
      </w:r>
      <w:r w:rsidR="002A6B28">
        <w:t xml:space="preserve"> </w:t>
      </w:r>
    </w:p>
    <w:p w14:paraId="4840142A" w14:textId="1DB74E7B" w:rsidR="00F06E70" w:rsidRDefault="00B23BA8" w:rsidP="00C80A2B">
      <w:pPr>
        <w:jc w:val="both"/>
      </w:pPr>
      <w:r w:rsidRPr="00E46335">
        <w:rPr>
          <w:b/>
          <w:bCs/>
        </w:rPr>
        <w:t xml:space="preserve">Q: </w:t>
      </w:r>
      <w:r w:rsidR="00F06E70" w:rsidRPr="00E46335">
        <w:rPr>
          <w:b/>
          <w:bCs/>
        </w:rPr>
        <w:t>Is OIE Day-1 Competencies focused</w:t>
      </w:r>
      <w:r w:rsidR="00F06E70" w:rsidRPr="00E46335">
        <w:t xml:space="preserve"> primarily on veterinary public health rather than clinical practice?</w:t>
      </w:r>
    </w:p>
    <w:p w14:paraId="1C4A899F" w14:textId="25E3547D" w:rsidR="00A60DE9" w:rsidRDefault="00A60DE9" w:rsidP="00C80A2B">
      <w:pPr>
        <w:jc w:val="both"/>
      </w:pPr>
      <w:r>
        <w:t>A:</w:t>
      </w:r>
      <w:r w:rsidR="004F238D">
        <w:t xml:space="preserve"> </w:t>
      </w:r>
      <w:r w:rsidR="00BF72F6">
        <w:t xml:space="preserve">The OIE Day 1 Competencies are mostly focusing on preventive medicine, population medicine and veterinary public health. Clinical competencies are another set of skill which should be run in parallel. The OIE Day 1 Competencies are the minimum baseline </w:t>
      </w:r>
      <w:r w:rsidR="009F1A5F">
        <w:t>for veterinary graduates to support the national veterinary services.</w:t>
      </w:r>
    </w:p>
    <w:p w14:paraId="0ADA44A7" w14:textId="07C19BCD" w:rsidR="00AD3A1A" w:rsidRDefault="00B23BA8" w:rsidP="00C80A2B">
      <w:pPr>
        <w:jc w:val="both"/>
        <w:rPr>
          <w:b/>
          <w:bCs/>
        </w:rPr>
      </w:pPr>
      <w:r w:rsidRPr="00E46335">
        <w:rPr>
          <w:b/>
          <w:bCs/>
        </w:rPr>
        <w:t xml:space="preserve">Q: </w:t>
      </w:r>
      <w:r w:rsidR="00AD3A1A" w:rsidRPr="00E46335">
        <w:rPr>
          <w:b/>
          <w:bCs/>
        </w:rPr>
        <w:t>From which methodology that you get the competency data from all graduated students?</w:t>
      </w:r>
    </w:p>
    <w:p w14:paraId="2982ABE4" w14:textId="18B5960E" w:rsidR="00A60DE9" w:rsidRPr="00A60DE9" w:rsidRDefault="00A60DE9" w:rsidP="00C80A2B">
      <w:pPr>
        <w:jc w:val="both"/>
      </w:pPr>
      <w:r w:rsidRPr="00A60DE9">
        <w:t xml:space="preserve">A: </w:t>
      </w:r>
      <w:r w:rsidR="00E46335">
        <w:t>As explained in the presentation</w:t>
      </w:r>
    </w:p>
    <w:p w14:paraId="7C163518" w14:textId="5200DE5A" w:rsidR="006D0E03" w:rsidRDefault="00C6011C" w:rsidP="00C80A2B">
      <w:pPr>
        <w:jc w:val="both"/>
        <w:rPr>
          <w:b/>
          <w:bCs/>
        </w:rPr>
      </w:pPr>
      <w:r w:rsidRPr="00C6011C">
        <w:rPr>
          <w:b/>
          <w:bCs/>
        </w:rPr>
        <w:t xml:space="preserve">Q: </w:t>
      </w:r>
      <w:r w:rsidR="006D0E03" w:rsidRPr="00C6011C">
        <w:rPr>
          <w:b/>
          <w:bCs/>
        </w:rPr>
        <w:t>Can this be used for self-assessment? Then one can see where he/she is.</w:t>
      </w:r>
    </w:p>
    <w:p w14:paraId="065EF4D3" w14:textId="02E920CB" w:rsidR="00C6011C" w:rsidRPr="00C6011C" w:rsidRDefault="00C6011C" w:rsidP="00C80A2B">
      <w:pPr>
        <w:jc w:val="both"/>
      </w:pPr>
      <w:r w:rsidRPr="00C6011C">
        <w:t xml:space="preserve">A: </w:t>
      </w:r>
      <w:r>
        <w:t>The primary purpose of the tool is for VEEs to self-assess, and then follow the remediation process that Prof Hoet outlined in his first paper.</w:t>
      </w:r>
    </w:p>
    <w:p w14:paraId="002FCCAD" w14:textId="2A68B79A" w:rsidR="006D0E03" w:rsidRDefault="00C6011C" w:rsidP="00C80A2B">
      <w:pPr>
        <w:jc w:val="both"/>
        <w:rPr>
          <w:b/>
          <w:bCs/>
        </w:rPr>
      </w:pPr>
      <w:r w:rsidRPr="006F63BA">
        <w:rPr>
          <w:b/>
          <w:bCs/>
        </w:rPr>
        <w:t xml:space="preserve">Q: </w:t>
      </w:r>
      <w:r w:rsidR="006D0E03" w:rsidRPr="006F63BA">
        <w:rPr>
          <w:b/>
          <w:bCs/>
        </w:rPr>
        <w:t>How to categorize the competences without bias?</w:t>
      </w:r>
    </w:p>
    <w:p w14:paraId="653FBF37" w14:textId="4C050424" w:rsidR="00C6011C" w:rsidRDefault="00C6011C" w:rsidP="00C80A2B">
      <w:pPr>
        <w:jc w:val="both"/>
      </w:pPr>
      <w:r w:rsidRPr="00C6011C">
        <w:t xml:space="preserve">A: </w:t>
      </w:r>
      <w:r>
        <w:t>I think that the risk of bias is why the processes has such a strong focus upon stakeholders (employers and VA). If it were just faculty, there would be a huge risk of bias. That is one of the reasons why it is primarily a self-assessment process... if it were for external assessment, the risks of bias would become massive</w:t>
      </w:r>
    </w:p>
    <w:p w14:paraId="777CC3B3" w14:textId="0955E57C" w:rsidR="00456931" w:rsidRDefault="00456931" w:rsidP="00C80A2B">
      <w:pPr>
        <w:jc w:val="both"/>
      </w:pPr>
      <w:r>
        <w:t>We need to bring in enough significant individuals</w:t>
      </w:r>
      <w:r w:rsidR="00470548">
        <w:t xml:space="preserve"> </w:t>
      </w:r>
      <w:proofErr w:type="gramStart"/>
      <w:r w:rsidR="00470548">
        <w:t>i.e.</w:t>
      </w:r>
      <w:proofErr w:type="gramEnd"/>
      <w:r w:rsidR="00470548">
        <w:t xml:space="preserve"> stakeholders, students</w:t>
      </w:r>
      <w:r>
        <w:t xml:space="preserve"> so that different point of view </w:t>
      </w:r>
      <w:r w:rsidR="00470548">
        <w:t>can be gained</w:t>
      </w:r>
      <w:r>
        <w:t xml:space="preserve">. If </w:t>
      </w:r>
      <w:r w:rsidR="00470548">
        <w:t>there is bias from faculty, it will not affect the overall average distribution of assessment results.</w:t>
      </w:r>
    </w:p>
    <w:p w14:paraId="72CC4A03" w14:textId="0F0682FF" w:rsidR="006D0E03" w:rsidRPr="00C6011C" w:rsidRDefault="00C6011C" w:rsidP="00C80A2B">
      <w:pPr>
        <w:jc w:val="both"/>
        <w:rPr>
          <w:b/>
          <w:bCs/>
        </w:rPr>
      </w:pPr>
      <w:r w:rsidRPr="006F63BA">
        <w:rPr>
          <w:b/>
          <w:bCs/>
        </w:rPr>
        <w:lastRenderedPageBreak/>
        <w:t xml:space="preserve">Q: </w:t>
      </w:r>
      <w:r w:rsidR="006D0E03" w:rsidRPr="006F63BA">
        <w:rPr>
          <w:b/>
          <w:bCs/>
        </w:rPr>
        <w:t xml:space="preserve">According to the evaluation by stakeholders, what is the appropriate method to select the participated stakeholders? For example, in my institute, approximately 60% of vet graduates works in small animal clinics. Should we include the stakeholders from this segment to answer these questions, even though their works may not involve </w:t>
      </w:r>
      <w:r w:rsidR="008C4E9C" w:rsidRPr="006F63BA">
        <w:rPr>
          <w:b/>
          <w:bCs/>
        </w:rPr>
        <w:t xml:space="preserve">in </w:t>
      </w:r>
      <w:r w:rsidR="006D0E03" w:rsidRPr="006F63BA">
        <w:rPr>
          <w:b/>
          <w:bCs/>
        </w:rPr>
        <w:t>some of the evaluated competencies?</w:t>
      </w:r>
    </w:p>
    <w:p w14:paraId="3F349004" w14:textId="538C70C9" w:rsidR="00523CE4" w:rsidRDefault="008C4E9C" w:rsidP="00C80A2B">
      <w:pPr>
        <w:jc w:val="both"/>
      </w:pPr>
      <w:r>
        <w:t xml:space="preserve">A: </w:t>
      </w:r>
      <w:r w:rsidR="00523CE4">
        <w:t xml:space="preserve">Three major criteria for selecting appropriate stakeholders: (1) the organizations/agencies/institutions that oversee/approve or conduct peer review or have influence on VEEs, </w:t>
      </w:r>
      <w:proofErr w:type="gramStart"/>
      <w:r w:rsidR="00523CE4">
        <w:t>i.e.</w:t>
      </w:r>
      <w:proofErr w:type="gramEnd"/>
      <w:r w:rsidR="00523CE4">
        <w:t xml:space="preserve"> Ministry of Education, Ministry of Agriculture; (2) those who hire a significant number of </w:t>
      </w:r>
      <w:r w:rsidR="00247815">
        <w:t xml:space="preserve">graduates </w:t>
      </w:r>
      <w:r w:rsidR="00523CE4">
        <w:t>from that VEE</w:t>
      </w:r>
      <w:r w:rsidR="00247815">
        <w:t>; and (3) those from different organization who help train veterinary students e.g. state veterinarians who can help improvement of curriculum.</w:t>
      </w:r>
      <w:r w:rsidR="00523CE4">
        <w:t xml:space="preserve"> </w:t>
      </w:r>
    </w:p>
    <w:p w14:paraId="552E9A30" w14:textId="7BDBBFCA" w:rsidR="00662A97" w:rsidRDefault="00247815" w:rsidP="00C80A2B">
      <w:pPr>
        <w:jc w:val="both"/>
      </w:pPr>
      <w:r>
        <w:t>I</w:t>
      </w:r>
      <w:r w:rsidR="00662A97">
        <w:t xml:space="preserve">n New Zealand, stakeholders from all sectors of veterinary practice (Including SA, horses, VPH, </w:t>
      </w:r>
      <w:proofErr w:type="spellStart"/>
      <w:r w:rsidR="00662A97">
        <w:t>MinOfAg</w:t>
      </w:r>
      <w:proofErr w:type="spellEnd"/>
      <w:r w:rsidR="00662A97">
        <w:t xml:space="preserve">, along with major livestock </w:t>
      </w:r>
      <w:proofErr w:type="spellStart"/>
      <w:r w:rsidR="00662A97">
        <w:t>industires</w:t>
      </w:r>
      <w:proofErr w:type="spellEnd"/>
      <w:r w:rsidR="00662A97">
        <w:t xml:space="preserve"> (</w:t>
      </w:r>
      <w:proofErr w:type="spellStart"/>
      <w:proofErr w:type="gramStart"/>
      <w:r w:rsidR="00662A97">
        <w:t>e,g</w:t>
      </w:r>
      <w:proofErr w:type="spellEnd"/>
      <w:proofErr w:type="gramEnd"/>
      <w:r w:rsidR="00662A97">
        <w:t xml:space="preserve"> Fonterra), welfare </w:t>
      </w:r>
      <w:proofErr w:type="spellStart"/>
      <w:r w:rsidR="00662A97">
        <w:t>organisations</w:t>
      </w:r>
      <w:proofErr w:type="spellEnd"/>
      <w:r w:rsidR="00662A97">
        <w:t xml:space="preserve"> </w:t>
      </w:r>
      <w:proofErr w:type="spellStart"/>
      <w:r w:rsidR="00662A97">
        <w:t>etc</w:t>
      </w:r>
      <w:proofErr w:type="spellEnd"/>
      <w:r w:rsidR="00E66C6F">
        <w:t xml:space="preserve"> participate in the evaluation</w:t>
      </w:r>
      <w:r w:rsidR="00662A97">
        <w:t xml:space="preserve">. Generally, not asking recent alumni (although with some of them) but more on veterinary/industry </w:t>
      </w:r>
      <w:proofErr w:type="gramStart"/>
      <w:r w:rsidR="00662A97">
        <w:t>seniors..</w:t>
      </w:r>
      <w:proofErr w:type="gramEnd"/>
    </w:p>
    <w:p w14:paraId="6CA2835B" w14:textId="618098A3" w:rsidR="008C4E9C" w:rsidRDefault="008C4E9C" w:rsidP="008C4E9C">
      <w:pPr>
        <w:jc w:val="both"/>
      </w:pPr>
      <w:r>
        <w:t xml:space="preserve">If you have chains/franchises of SA practices, their senior vets/managers are useful people. </w:t>
      </w:r>
      <w:r w:rsidR="00E66C6F">
        <w:t>T</w:t>
      </w:r>
      <w:r>
        <w:t>he principle is that you get people who see a lot of vets/graduates, so they have a more global view than someone who has just experience of one good (or bad) graduate! Another useful group of vets are those who take students on extra-mural clinical placements</w:t>
      </w:r>
    </w:p>
    <w:p w14:paraId="72A986BA" w14:textId="40FADA1B" w:rsidR="008C4E9C" w:rsidRDefault="00E66C6F" w:rsidP="00E66C6F">
      <w:pPr>
        <w:jc w:val="center"/>
      </w:pPr>
      <w:r>
        <w:t>……………………………………………………</w:t>
      </w:r>
    </w:p>
    <w:p w14:paraId="5CA018D5" w14:textId="1D6C9130" w:rsidR="007C0BF4" w:rsidRDefault="007C0BF4" w:rsidP="00C80A2B">
      <w:pPr>
        <w:jc w:val="both"/>
      </w:pPr>
    </w:p>
    <w:sectPr w:rsidR="007C0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B2A99"/>
    <w:multiLevelType w:val="hybridMultilevel"/>
    <w:tmpl w:val="A1362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C8"/>
    <w:rsid w:val="00131129"/>
    <w:rsid w:val="0015198A"/>
    <w:rsid w:val="0016051C"/>
    <w:rsid w:val="001E09D9"/>
    <w:rsid w:val="00247815"/>
    <w:rsid w:val="002A6B28"/>
    <w:rsid w:val="002B228E"/>
    <w:rsid w:val="0038204B"/>
    <w:rsid w:val="003C7E20"/>
    <w:rsid w:val="004278F5"/>
    <w:rsid w:val="00435BBE"/>
    <w:rsid w:val="00456931"/>
    <w:rsid w:val="00470548"/>
    <w:rsid w:val="004F238D"/>
    <w:rsid w:val="00523CE4"/>
    <w:rsid w:val="00593818"/>
    <w:rsid w:val="00616EC6"/>
    <w:rsid w:val="00662A97"/>
    <w:rsid w:val="006D0E03"/>
    <w:rsid w:val="006F63BA"/>
    <w:rsid w:val="00795FC2"/>
    <w:rsid w:val="007C0BF4"/>
    <w:rsid w:val="007F24A9"/>
    <w:rsid w:val="007F6B44"/>
    <w:rsid w:val="00850B08"/>
    <w:rsid w:val="008C4E9C"/>
    <w:rsid w:val="008C7505"/>
    <w:rsid w:val="008D561E"/>
    <w:rsid w:val="009F1A5F"/>
    <w:rsid w:val="009F4902"/>
    <w:rsid w:val="00A60DE9"/>
    <w:rsid w:val="00A96AEF"/>
    <w:rsid w:val="00AD3A1A"/>
    <w:rsid w:val="00B0005A"/>
    <w:rsid w:val="00B23BA8"/>
    <w:rsid w:val="00B928E9"/>
    <w:rsid w:val="00BE6AC8"/>
    <w:rsid w:val="00BF72F6"/>
    <w:rsid w:val="00C6011C"/>
    <w:rsid w:val="00C80A2B"/>
    <w:rsid w:val="00D00BBC"/>
    <w:rsid w:val="00E46335"/>
    <w:rsid w:val="00E66C6F"/>
    <w:rsid w:val="00F06E70"/>
    <w:rsid w:val="00F329E0"/>
    <w:rsid w:val="00F8122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295B"/>
  <w15:chartTrackingRefBased/>
  <w15:docId w15:val="{F87E6440-5B52-405D-9AD9-869009A7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14B6B4247044E9D60676D8537C747" ma:contentTypeVersion="12" ma:contentTypeDescription="Create a new document." ma:contentTypeScope="" ma:versionID="b8e7589763f4bcb605d6f5007ebfeedf">
  <xsd:schema xmlns:xsd="http://www.w3.org/2001/XMLSchema" xmlns:xs="http://www.w3.org/2001/XMLSchema" xmlns:p="http://schemas.microsoft.com/office/2006/metadata/properties" xmlns:ns2="3a72b388-094b-4f77-bf52-379cbe1a0dec" xmlns:ns3="40e5c611-a9ee-43b7-be78-c0b146e37474" targetNamespace="http://schemas.microsoft.com/office/2006/metadata/properties" ma:root="true" ma:fieldsID="6f724742e2c6843cb525d92fce5cdcef" ns2:_="" ns3:_="">
    <xsd:import namespace="3a72b388-094b-4f77-bf52-379cbe1a0dec"/>
    <xsd:import namespace="40e5c611-a9ee-43b7-be78-c0b146e37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2b388-094b-4f77-bf52-379cbe1a0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5c611-a9ee-43b7-be78-c0b146e374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82F8A-2BCF-4B47-B09B-705B6F81DA2C}">
  <ds:schemaRefs>
    <ds:schemaRef ds:uri="http://schemas.microsoft.com/sharepoint/v3/contenttype/forms"/>
  </ds:schemaRefs>
</ds:datastoreItem>
</file>

<file path=customXml/itemProps2.xml><?xml version="1.0" encoding="utf-8"?>
<ds:datastoreItem xmlns:ds="http://schemas.openxmlformats.org/officeDocument/2006/customXml" ds:itemID="{528FB2AA-3783-423F-AC1D-4EF4B8F48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2b388-094b-4f77-bf52-379cbe1a0dec"/>
    <ds:schemaRef ds:uri="40e5c611-a9ee-43b7-be78-c0b146e37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B4489-DF77-43DA-993A-CDEADAC12D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Pennapa Matayompong</dc:creator>
  <cp:keywords/>
  <dc:description/>
  <cp:lastModifiedBy>Onsiri Benjavejbhaisan</cp:lastModifiedBy>
  <cp:revision>2</cp:revision>
  <dcterms:created xsi:type="dcterms:W3CDTF">2021-09-03T08:15:00Z</dcterms:created>
  <dcterms:modified xsi:type="dcterms:W3CDTF">2021-09-03T08:15:00Z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0x0101003AF14B6B4247044E9D60676D8537C747</vt:lpwstr>
  </property>
</Properties>
</file>