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08F3" w14:textId="6237C9D3" w:rsidR="00E04CD6" w:rsidRPr="00FA262B" w:rsidRDefault="00E04CD6" w:rsidP="00E04CD6">
      <w:pPr>
        <w:jc w:val="both"/>
        <w:rPr>
          <w:b/>
          <w:bCs/>
        </w:rPr>
      </w:pPr>
      <w:r>
        <w:rPr>
          <w:b/>
          <w:bCs/>
        </w:rPr>
        <w:t>6</w:t>
      </w:r>
      <w:r>
        <w:rPr>
          <w:b/>
          <w:bCs/>
        </w:rPr>
        <w:t xml:space="preserve"> September</w:t>
      </w:r>
      <w:r w:rsidRPr="00FA262B">
        <w:rPr>
          <w:b/>
          <w:bCs/>
        </w:rPr>
        <w:t xml:space="preserve"> 2021 (Day </w:t>
      </w:r>
      <w:r>
        <w:rPr>
          <w:b/>
          <w:bCs/>
        </w:rPr>
        <w:t>3</w:t>
      </w:r>
      <w:r w:rsidRPr="00FA262B">
        <w:rPr>
          <w:b/>
          <w:bCs/>
        </w:rPr>
        <w:t>): Questions and Answers</w:t>
      </w:r>
    </w:p>
    <w:p w14:paraId="06200DC7" w14:textId="36C7285C" w:rsidR="00A9399F" w:rsidRPr="00E04CD6" w:rsidRDefault="00E04CD6" w:rsidP="00962429">
      <w:pPr>
        <w:rPr>
          <w:b/>
          <w:bCs/>
        </w:rPr>
      </w:pPr>
      <w:r w:rsidRPr="00E04CD6">
        <w:rPr>
          <w:b/>
          <w:bCs/>
        </w:rPr>
        <w:t xml:space="preserve">Q: </w:t>
      </w:r>
      <w:r w:rsidR="00962429" w:rsidRPr="00E04CD6">
        <w:rPr>
          <w:b/>
          <w:bCs/>
        </w:rPr>
        <w:t xml:space="preserve">Does </w:t>
      </w:r>
      <w:r w:rsidRPr="00E04CD6">
        <w:rPr>
          <w:b/>
          <w:bCs/>
        </w:rPr>
        <w:t>AVBC</w:t>
      </w:r>
      <w:r w:rsidR="00962429" w:rsidRPr="00E04CD6">
        <w:rPr>
          <w:b/>
          <w:bCs/>
        </w:rPr>
        <w:t xml:space="preserve"> continue to work with those </w:t>
      </w:r>
      <w:r w:rsidRPr="00E04CD6">
        <w:rPr>
          <w:b/>
          <w:bCs/>
        </w:rPr>
        <w:t>VEE</w:t>
      </w:r>
      <w:r w:rsidR="00962429" w:rsidRPr="00E04CD6">
        <w:rPr>
          <w:b/>
          <w:bCs/>
        </w:rPr>
        <w:t xml:space="preserve"> who can't get full accreditation and want to?</w:t>
      </w:r>
    </w:p>
    <w:p w14:paraId="35A430F6" w14:textId="37F61FF1" w:rsidR="008B32CF" w:rsidRDefault="00F3535E" w:rsidP="00AC369A">
      <w:pPr>
        <w:jc w:val="both"/>
      </w:pPr>
      <w:r w:rsidRPr="00F3535E">
        <w:t>A: Yes.  AVBC has consultation processes.  They are similar to normal accreditation processes and give feedback on the areas to which the school needs to attend to meet the standards. Unlike accreditation, the reports do not go to full Council.  They are simply between the accreditation experts and the school.</w:t>
      </w:r>
      <w:r w:rsidR="008B32CF">
        <w:t xml:space="preserve"> T</w:t>
      </w:r>
      <w:r w:rsidR="008B32CF" w:rsidRPr="008B32CF">
        <w:t>he entire process is intended to be developmental.</w:t>
      </w:r>
    </w:p>
    <w:p w14:paraId="07E0711B" w14:textId="166A65BE" w:rsidR="00FD1562" w:rsidRDefault="00AC369A" w:rsidP="00FD1562">
      <w:pPr>
        <w:rPr>
          <w:b/>
          <w:bCs/>
        </w:rPr>
      </w:pPr>
      <w:r w:rsidRPr="00AC369A">
        <w:rPr>
          <w:b/>
          <w:bCs/>
        </w:rPr>
        <w:t xml:space="preserve">Q: </w:t>
      </w:r>
      <w:r w:rsidR="00FD1562" w:rsidRPr="00AC369A">
        <w:rPr>
          <w:b/>
          <w:bCs/>
        </w:rPr>
        <w:t>What is the validity period after the accreditation?</w:t>
      </w:r>
    </w:p>
    <w:p w14:paraId="0ACDEAFD" w14:textId="17A53491" w:rsidR="00AC369A" w:rsidRPr="00FE7DE9" w:rsidRDefault="00FE7DE9" w:rsidP="00FD1562">
      <w:r w:rsidRPr="00FE7DE9">
        <w:t xml:space="preserve">A: </w:t>
      </w:r>
      <w:r w:rsidR="0071779E">
        <w:t>The accreditation period of AVBC is 7 years</w:t>
      </w:r>
      <w:r w:rsidR="00B41901">
        <w:t xml:space="preserve">, and each year VEEs have to submit their annual reports. </w:t>
      </w:r>
    </w:p>
    <w:p w14:paraId="3622F1E8" w14:textId="7F066B8E" w:rsidR="008B32CF" w:rsidRPr="008B32CF" w:rsidRDefault="00F3535E" w:rsidP="008B32CF">
      <w:r w:rsidRPr="00AC369A">
        <w:rPr>
          <w:b/>
          <w:bCs/>
        </w:rPr>
        <w:t>Q:</w:t>
      </w:r>
      <w:r w:rsidR="00AC369A" w:rsidRPr="00AC369A">
        <w:rPr>
          <w:b/>
          <w:bCs/>
        </w:rPr>
        <w:t xml:space="preserve"> </w:t>
      </w:r>
      <w:r w:rsidRPr="00AC369A">
        <w:rPr>
          <w:b/>
          <w:bCs/>
        </w:rPr>
        <w:t>Does AVBC organize training courses for VEE's staff, where would like to be accredited? How does its cost for each VEE accreditation process?</w:t>
      </w:r>
    </w:p>
    <w:p w14:paraId="6B2D0C1F" w14:textId="17DDE18F" w:rsidR="00FD1562" w:rsidRPr="00AC369A" w:rsidRDefault="00F3535E" w:rsidP="008B32CF">
      <w:pPr>
        <w:spacing w:before="160"/>
        <w:rPr>
          <w:b/>
          <w:bCs/>
        </w:rPr>
      </w:pPr>
      <w:r w:rsidRPr="00F3535E">
        <w:t>A: AVBC does run training and it is different depending on the needs.  Costs are always negotiated.  And we are always happy to talk</w:t>
      </w:r>
    </w:p>
    <w:p w14:paraId="5E42FA6F" w14:textId="37DE657C" w:rsidR="0069784C" w:rsidRDefault="002A0B34" w:rsidP="002A0B34">
      <w:pPr>
        <w:jc w:val="both"/>
        <w:rPr>
          <w:b/>
          <w:bCs/>
        </w:rPr>
      </w:pPr>
      <w:r w:rsidRPr="007122BF">
        <w:rPr>
          <w:b/>
          <w:bCs/>
        </w:rPr>
        <w:t xml:space="preserve">Q: </w:t>
      </w:r>
      <w:r w:rsidR="0069784C" w:rsidRPr="007122BF">
        <w:rPr>
          <w:b/>
          <w:bCs/>
        </w:rPr>
        <w:t xml:space="preserve">Will this be another accreditation body for ASEAN, but for DVM only? The ASEAN AUN-QA is the regional accreditation body officially recognized and the University of the Philippines DVM Program was already accredited. </w:t>
      </w:r>
    </w:p>
    <w:p w14:paraId="69E81279" w14:textId="1AFC3BAF" w:rsidR="00B41901" w:rsidRDefault="00B41901" w:rsidP="002A0B34">
      <w:pPr>
        <w:jc w:val="both"/>
      </w:pPr>
      <w:r w:rsidRPr="00B41901">
        <w:t xml:space="preserve">A: </w:t>
      </w:r>
      <w:r w:rsidR="00165499">
        <w:t>T</w:t>
      </w:r>
      <w:r w:rsidR="00187FA7">
        <w:t xml:space="preserve">he AUN-QA is </w:t>
      </w:r>
      <w:r w:rsidR="00165499">
        <w:t xml:space="preserve">generally </w:t>
      </w:r>
      <w:r w:rsidR="00187FA7">
        <w:t xml:space="preserve">applied for the </w:t>
      </w:r>
      <w:r w:rsidR="00165499">
        <w:t xml:space="preserve">university level as a whole, not specifically for VEE which requires more specific resources such as animal resources and teaching facilities </w:t>
      </w:r>
      <w:r w:rsidR="00BF61EF">
        <w:t>e.g. animal hospital for students to practice to build their competencies.</w:t>
      </w:r>
      <w:r w:rsidR="00165499">
        <w:t xml:space="preserve"> </w:t>
      </w:r>
    </w:p>
    <w:p w14:paraId="598A5B00" w14:textId="2D4E171C" w:rsidR="00A85715" w:rsidRPr="00B41901" w:rsidRDefault="00A85715" w:rsidP="00A85715">
      <w:pPr>
        <w:jc w:val="center"/>
      </w:pPr>
      <w:r>
        <w:t>…………………………………………………</w:t>
      </w:r>
    </w:p>
    <w:sectPr w:rsidR="00A85715" w:rsidRPr="00B4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29"/>
    <w:rsid w:val="00165499"/>
    <w:rsid w:val="00187FA7"/>
    <w:rsid w:val="001E09D9"/>
    <w:rsid w:val="002A0B34"/>
    <w:rsid w:val="00435BBE"/>
    <w:rsid w:val="0069784C"/>
    <w:rsid w:val="007122BF"/>
    <w:rsid w:val="0071779E"/>
    <w:rsid w:val="008B32CF"/>
    <w:rsid w:val="00962429"/>
    <w:rsid w:val="00A85715"/>
    <w:rsid w:val="00AC369A"/>
    <w:rsid w:val="00B41901"/>
    <w:rsid w:val="00BF61EF"/>
    <w:rsid w:val="00D928E9"/>
    <w:rsid w:val="00E04CD6"/>
    <w:rsid w:val="00F3535E"/>
    <w:rsid w:val="00FD1562"/>
    <w:rsid w:val="00FE7D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918A"/>
  <w15:chartTrackingRefBased/>
  <w15:docId w15:val="{97E03D91-96C9-4D85-AB3D-523CCAC7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Pennapa Matayompong</dc:creator>
  <cp:keywords/>
  <dc:description/>
  <cp:lastModifiedBy>Pennapa Matayompong</cp:lastModifiedBy>
  <cp:revision>9</cp:revision>
  <dcterms:created xsi:type="dcterms:W3CDTF">2021-09-06T01:56:00Z</dcterms:created>
  <dcterms:modified xsi:type="dcterms:W3CDTF">2021-09-06T09:28:00Z</dcterms:modified>
</cp:coreProperties>
</file>